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808FE" w14:textId="77777777" w:rsidR="00E323E1" w:rsidRDefault="00E323E1" w:rsidP="00E323E1">
      <w:pPr>
        <w:jc w:val="center"/>
      </w:pPr>
    </w:p>
    <w:p w14:paraId="540DE40F" w14:textId="77777777" w:rsidR="00E323E1" w:rsidRPr="00925FDD" w:rsidRDefault="00E323E1" w:rsidP="00E323E1">
      <w:pPr>
        <w:spacing w:after="0" w:line="240" w:lineRule="auto"/>
        <w:jc w:val="center"/>
        <w:rPr>
          <w:b/>
          <w:bCs/>
          <w:sz w:val="28"/>
          <w:szCs w:val="26"/>
          <w:u w:val="single"/>
        </w:rPr>
      </w:pPr>
      <w:r w:rsidRPr="00925FDD">
        <w:rPr>
          <w:b/>
          <w:bCs/>
          <w:sz w:val="28"/>
          <w:szCs w:val="26"/>
          <w:u w:val="single"/>
        </w:rPr>
        <w:t>REGULAMIN REKRUTACJI UCZNIÓW</w:t>
      </w:r>
    </w:p>
    <w:p w14:paraId="33F2E546" w14:textId="77777777" w:rsidR="00E323E1" w:rsidRPr="00925FDD" w:rsidRDefault="00E323E1" w:rsidP="00E323E1">
      <w:pPr>
        <w:spacing w:after="0" w:line="240" w:lineRule="auto"/>
        <w:jc w:val="center"/>
        <w:rPr>
          <w:b/>
          <w:bCs/>
          <w:sz w:val="28"/>
          <w:szCs w:val="26"/>
          <w:u w:val="single"/>
        </w:rPr>
      </w:pPr>
      <w:r w:rsidRPr="00925FDD">
        <w:rPr>
          <w:b/>
          <w:bCs/>
          <w:sz w:val="28"/>
          <w:szCs w:val="26"/>
          <w:u w:val="single"/>
        </w:rPr>
        <w:t>DO MOBILNOŚCI W RAMACH PROJEKTU</w:t>
      </w:r>
    </w:p>
    <w:p w14:paraId="08526F65" w14:textId="77777777" w:rsidR="00E323E1" w:rsidRPr="00925FDD" w:rsidRDefault="00E323E1" w:rsidP="00E323E1">
      <w:pPr>
        <w:spacing w:after="0" w:line="240" w:lineRule="auto"/>
        <w:jc w:val="center"/>
        <w:rPr>
          <w:b/>
          <w:bCs/>
          <w:sz w:val="28"/>
          <w:szCs w:val="26"/>
          <w:u w:val="single"/>
        </w:rPr>
      </w:pPr>
      <w:r w:rsidRPr="00925FDD">
        <w:rPr>
          <w:b/>
          <w:bCs/>
          <w:sz w:val="28"/>
          <w:szCs w:val="26"/>
          <w:u w:val="single"/>
        </w:rPr>
        <w:t>„LICEUM OD KUCHNI”</w:t>
      </w:r>
    </w:p>
    <w:p w14:paraId="5D883BAC" w14:textId="77777777" w:rsidR="00E323E1" w:rsidRPr="00925FDD" w:rsidRDefault="00E323E1" w:rsidP="00E323E1">
      <w:pPr>
        <w:spacing w:after="0" w:line="240" w:lineRule="auto"/>
        <w:jc w:val="center"/>
        <w:rPr>
          <w:b/>
          <w:bCs/>
          <w:sz w:val="28"/>
          <w:szCs w:val="26"/>
          <w:u w:val="single"/>
        </w:rPr>
      </w:pPr>
    </w:p>
    <w:p w14:paraId="4E662859" w14:textId="77777777" w:rsidR="00E323E1" w:rsidRPr="00925FDD" w:rsidRDefault="00E323E1" w:rsidP="00E323E1">
      <w:pPr>
        <w:spacing w:after="0" w:line="240" w:lineRule="auto"/>
        <w:ind w:left="1418" w:right="1134"/>
        <w:jc w:val="center"/>
        <w:rPr>
          <w:b/>
          <w:bCs/>
          <w:sz w:val="24"/>
        </w:rPr>
      </w:pPr>
      <w:r w:rsidRPr="00925FDD">
        <w:rPr>
          <w:b/>
          <w:bCs/>
          <w:sz w:val="24"/>
        </w:rPr>
        <w:t>Dane przedsięwzięcia:</w:t>
      </w:r>
    </w:p>
    <w:p w14:paraId="4026C9A1" w14:textId="77777777" w:rsidR="00E323E1" w:rsidRPr="00925FDD" w:rsidRDefault="00E323E1" w:rsidP="00E323E1">
      <w:pPr>
        <w:spacing w:after="0" w:line="240" w:lineRule="auto"/>
        <w:ind w:left="1418" w:right="1134"/>
        <w:rPr>
          <w:sz w:val="24"/>
        </w:rPr>
      </w:pPr>
      <w:r w:rsidRPr="00925FDD">
        <w:rPr>
          <w:b/>
          <w:bCs/>
          <w:sz w:val="24"/>
        </w:rPr>
        <w:t>Nazwa projektu:</w:t>
      </w:r>
      <w:r w:rsidRPr="00925FDD">
        <w:rPr>
          <w:sz w:val="24"/>
        </w:rPr>
        <w:t xml:space="preserve"> Liceum od kuchni</w:t>
      </w:r>
    </w:p>
    <w:p w14:paraId="2B120386" w14:textId="77777777" w:rsidR="00E323E1" w:rsidRPr="00925FDD" w:rsidRDefault="00E323E1" w:rsidP="00E323E1">
      <w:pPr>
        <w:spacing w:after="0" w:line="240" w:lineRule="auto"/>
        <w:ind w:left="1418" w:right="1134"/>
        <w:rPr>
          <w:sz w:val="24"/>
        </w:rPr>
      </w:pPr>
      <w:r w:rsidRPr="00925FDD">
        <w:rPr>
          <w:b/>
          <w:bCs/>
          <w:sz w:val="24"/>
        </w:rPr>
        <w:t>Numer projektu:</w:t>
      </w:r>
      <w:r w:rsidRPr="00925FDD">
        <w:rPr>
          <w:sz w:val="24"/>
        </w:rPr>
        <w:t xml:space="preserve"> 2020-1-PMU-3295</w:t>
      </w:r>
    </w:p>
    <w:p w14:paraId="6D1E03F1" w14:textId="77777777" w:rsidR="00E323E1" w:rsidRPr="00925FDD" w:rsidRDefault="00E323E1" w:rsidP="00E323E1">
      <w:pPr>
        <w:spacing w:after="0" w:line="240" w:lineRule="auto"/>
        <w:ind w:left="1418" w:right="1134"/>
        <w:rPr>
          <w:sz w:val="24"/>
        </w:rPr>
      </w:pPr>
      <w:r w:rsidRPr="00925FDD">
        <w:rPr>
          <w:b/>
          <w:bCs/>
          <w:sz w:val="24"/>
        </w:rPr>
        <w:t>Beneficjent:</w:t>
      </w:r>
      <w:r w:rsidRPr="00925FDD">
        <w:rPr>
          <w:sz w:val="24"/>
        </w:rPr>
        <w:t xml:space="preserve"> Liceum Ogólnokształcące im. Tadeusza Kościuszki w Łasku</w:t>
      </w:r>
    </w:p>
    <w:p w14:paraId="338A33B5" w14:textId="77777777" w:rsidR="00E323E1" w:rsidRPr="00925FDD" w:rsidRDefault="00E323E1" w:rsidP="00E323E1">
      <w:pPr>
        <w:spacing w:after="0" w:line="240" w:lineRule="auto"/>
        <w:ind w:left="1418" w:right="1134"/>
        <w:rPr>
          <w:sz w:val="24"/>
        </w:rPr>
      </w:pPr>
      <w:r w:rsidRPr="00925FDD">
        <w:rPr>
          <w:b/>
          <w:bCs/>
          <w:sz w:val="24"/>
        </w:rPr>
        <w:t>Finansowanie:</w:t>
      </w:r>
      <w:r w:rsidRPr="00925FDD">
        <w:rPr>
          <w:sz w:val="24"/>
        </w:rPr>
        <w:t xml:space="preserve"> Projekt „Ponadnarodowa mobilność uczniów”, realizowany ze środków Europejskiego Funduszu Społecznego w ramach Programu Operacyjnego Wiedza Edukacja Rozwój</w:t>
      </w:r>
    </w:p>
    <w:p w14:paraId="57EE63AB" w14:textId="77777777" w:rsidR="00E323E1" w:rsidRPr="00925FDD" w:rsidRDefault="00E323E1" w:rsidP="00E323E1">
      <w:pPr>
        <w:spacing w:after="0" w:line="240" w:lineRule="auto"/>
        <w:ind w:left="1418" w:right="1134"/>
        <w:rPr>
          <w:sz w:val="24"/>
        </w:rPr>
      </w:pPr>
    </w:p>
    <w:p w14:paraId="6F728ACF" w14:textId="77777777" w:rsidR="00E323E1" w:rsidRPr="00925FDD" w:rsidRDefault="00E323E1" w:rsidP="00E323E1">
      <w:pPr>
        <w:spacing w:after="0" w:line="240" w:lineRule="auto"/>
        <w:ind w:left="1418" w:right="1134"/>
        <w:rPr>
          <w:sz w:val="24"/>
        </w:rPr>
      </w:pPr>
    </w:p>
    <w:p w14:paraId="1844126D" w14:textId="77777777" w:rsidR="00E323E1" w:rsidRPr="00925FDD" w:rsidRDefault="00E323E1" w:rsidP="00E323E1">
      <w:pPr>
        <w:spacing w:after="0" w:line="240" w:lineRule="auto"/>
        <w:jc w:val="both"/>
        <w:rPr>
          <w:b/>
          <w:bCs/>
          <w:sz w:val="24"/>
          <w:u w:val="single"/>
        </w:rPr>
      </w:pPr>
      <w:r w:rsidRPr="00925FDD">
        <w:rPr>
          <w:b/>
          <w:bCs/>
          <w:sz w:val="24"/>
          <w:u w:val="single"/>
        </w:rPr>
        <w:t xml:space="preserve">Część I: Dokumentacja </w:t>
      </w:r>
    </w:p>
    <w:p w14:paraId="06839061" w14:textId="77777777" w:rsidR="00E323E1" w:rsidRPr="00925FDD" w:rsidRDefault="00E323E1" w:rsidP="00E323E1">
      <w:pPr>
        <w:pStyle w:val="Akapitzlist"/>
        <w:numPr>
          <w:ilvl w:val="0"/>
          <w:numId w:val="1"/>
        </w:numPr>
        <w:spacing w:after="0" w:line="240" w:lineRule="auto"/>
        <w:jc w:val="both"/>
        <w:rPr>
          <w:sz w:val="24"/>
        </w:rPr>
      </w:pPr>
      <w:r w:rsidRPr="00925FDD">
        <w:rPr>
          <w:sz w:val="24"/>
        </w:rPr>
        <w:t>Dokumentacja w procedurze naboru obejmuje niniejszy Regulamin wraz z załącznikami:</w:t>
      </w:r>
    </w:p>
    <w:p w14:paraId="0046963C" w14:textId="77777777" w:rsidR="00E323E1" w:rsidRPr="00925FDD" w:rsidRDefault="00E323E1" w:rsidP="00E323E1">
      <w:pPr>
        <w:spacing w:after="0" w:line="240" w:lineRule="auto"/>
        <w:ind w:left="360"/>
        <w:jc w:val="both"/>
        <w:rPr>
          <w:rFonts w:ascii="Calibri" w:hAnsi="Calibri" w:cs="Calibri"/>
          <w:sz w:val="24"/>
        </w:rPr>
      </w:pPr>
      <w:r w:rsidRPr="00925FDD">
        <w:rPr>
          <w:rFonts w:ascii="Calibri" w:hAnsi="Calibri" w:cs="Calibri"/>
          <w:sz w:val="24"/>
        </w:rPr>
        <w:t xml:space="preserve">Załącznik 1: Karta zgłoszenia ucznia </w:t>
      </w:r>
    </w:p>
    <w:p w14:paraId="2EFE29BB" w14:textId="77777777" w:rsidR="00E323E1" w:rsidRPr="00925FDD" w:rsidRDefault="00E323E1" w:rsidP="00E323E1">
      <w:pPr>
        <w:spacing w:after="0" w:line="240" w:lineRule="auto"/>
        <w:ind w:left="360"/>
        <w:jc w:val="both"/>
        <w:rPr>
          <w:rFonts w:ascii="Calibri" w:hAnsi="Calibri" w:cs="Calibri"/>
          <w:sz w:val="24"/>
        </w:rPr>
      </w:pPr>
      <w:r w:rsidRPr="00925FDD">
        <w:rPr>
          <w:rFonts w:ascii="Calibri" w:hAnsi="Calibri" w:cs="Calibri"/>
          <w:sz w:val="24"/>
        </w:rPr>
        <w:t>Załącznik 2: Instrukcja udziału w rekrutacji</w:t>
      </w:r>
    </w:p>
    <w:p w14:paraId="6793ABAC" w14:textId="77777777" w:rsidR="00E323E1" w:rsidRPr="00925FDD" w:rsidRDefault="00E323E1" w:rsidP="00E323E1">
      <w:pPr>
        <w:spacing w:after="0" w:line="240" w:lineRule="auto"/>
        <w:ind w:left="360"/>
        <w:jc w:val="both"/>
        <w:rPr>
          <w:rFonts w:ascii="Calibri" w:hAnsi="Calibri" w:cs="Calibri"/>
          <w:sz w:val="24"/>
        </w:rPr>
      </w:pPr>
      <w:r w:rsidRPr="00925FDD">
        <w:rPr>
          <w:rFonts w:ascii="Calibri" w:hAnsi="Calibri" w:cs="Calibri"/>
          <w:sz w:val="24"/>
        </w:rPr>
        <w:t xml:space="preserve">Załącznik 3: Zasady uczestnictwa w projekcie </w:t>
      </w:r>
    </w:p>
    <w:p w14:paraId="272DCB50" w14:textId="77777777" w:rsidR="00E323E1" w:rsidRPr="00925FDD" w:rsidRDefault="00E323E1" w:rsidP="00E323E1">
      <w:pPr>
        <w:spacing w:after="0" w:line="240" w:lineRule="auto"/>
        <w:ind w:left="360"/>
        <w:jc w:val="both"/>
        <w:rPr>
          <w:rFonts w:ascii="Calibri" w:hAnsi="Calibri" w:cs="Calibri"/>
          <w:sz w:val="24"/>
        </w:rPr>
      </w:pPr>
      <w:r w:rsidRPr="00925FDD">
        <w:rPr>
          <w:rFonts w:ascii="Calibri" w:hAnsi="Calibri" w:cs="Calibri"/>
          <w:sz w:val="24"/>
        </w:rPr>
        <w:t xml:space="preserve">Załącznik 4: Program projektu. </w:t>
      </w:r>
    </w:p>
    <w:p w14:paraId="22DD9022" w14:textId="77777777" w:rsidR="00E323E1" w:rsidRPr="00925FDD" w:rsidRDefault="00E323E1" w:rsidP="00E323E1">
      <w:pPr>
        <w:pStyle w:val="Akapitzlist"/>
        <w:numPr>
          <w:ilvl w:val="0"/>
          <w:numId w:val="1"/>
        </w:numPr>
        <w:spacing w:after="0" w:line="240" w:lineRule="auto"/>
        <w:jc w:val="both"/>
        <w:rPr>
          <w:rFonts w:ascii="Calibri" w:hAnsi="Calibri" w:cs="Calibri"/>
          <w:sz w:val="24"/>
        </w:rPr>
      </w:pPr>
      <w:r w:rsidRPr="00925FDD">
        <w:rPr>
          <w:rFonts w:ascii="Calibri" w:hAnsi="Calibri" w:cs="Calibri"/>
          <w:sz w:val="24"/>
        </w:rPr>
        <w:t xml:space="preserve">Udział w rekrutacji jest równoznaczny z poświadczeniem o zapoznaniu się z wyżej wymienioną dokumentacją oraz akceptacją treści Regulaminu i pozostałych dokumentów. </w:t>
      </w:r>
    </w:p>
    <w:p w14:paraId="28EF3A8D" w14:textId="77777777" w:rsidR="00E323E1" w:rsidRPr="00925FDD" w:rsidRDefault="00E323E1" w:rsidP="00E323E1">
      <w:pPr>
        <w:spacing w:after="0" w:line="240" w:lineRule="auto"/>
        <w:jc w:val="both"/>
        <w:rPr>
          <w:rFonts w:ascii="Calibri" w:hAnsi="Calibri" w:cs="Calibri"/>
          <w:b/>
          <w:bCs/>
          <w:sz w:val="24"/>
        </w:rPr>
      </w:pPr>
    </w:p>
    <w:p w14:paraId="7CA5F0A9" w14:textId="77777777" w:rsidR="00E323E1" w:rsidRPr="00925FDD" w:rsidRDefault="00E323E1" w:rsidP="00E323E1">
      <w:pPr>
        <w:spacing w:after="0" w:line="240" w:lineRule="auto"/>
        <w:jc w:val="both"/>
        <w:rPr>
          <w:rFonts w:ascii="Calibri" w:hAnsi="Calibri" w:cs="Calibri"/>
          <w:b/>
          <w:bCs/>
          <w:sz w:val="24"/>
        </w:rPr>
      </w:pPr>
    </w:p>
    <w:p w14:paraId="050E8181" w14:textId="77777777" w:rsidR="00E323E1" w:rsidRPr="00925FDD" w:rsidRDefault="00E323E1" w:rsidP="00E323E1">
      <w:pPr>
        <w:spacing w:after="0" w:line="240" w:lineRule="auto"/>
        <w:jc w:val="both"/>
        <w:rPr>
          <w:rFonts w:ascii="Calibri" w:hAnsi="Calibri" w:cs="Calibri"/>
          <w:b/>
          <w:bCs/>
          <w:sz w:val="24"/>
          <w:u w:val="single"/>
        </w:rPr>
      </w:pPr>
      <w:r w:rsidRPr="00925FDD">
        <w:rPr>
          <w:rFonts w:ascii="Calibri" w:hAnsi="Calibri" w:cs="Calibri"/>
          <w:b/>
          <w:bCs/>
          <w:sz w:val="24"/>
          <w:u w:val="single"/>
        </w:rPr>
        <w:t xml:space="preserve">Część II: Informacje o projekcie </w:t>
      </w:r>
    </w:p>
    <w:p w14:paraId="188AD9F4" w14:textId="77777777" w:rsidR="00E323E1" w:rsidRPr="00925FDD" w:rsidRDefault="00E323E1" w:rsidP="00E323E1">
      <w:pPr>
        <w:pStyle w:val="Akapitzlist"/>
        <w:numPr>
          <w:ilvl w:val="0"/>
          <w:numId w:val="2"/>
        </w:numPr>
        <w:spacing w:after="0" w:line="240" w:lineRule="auto"/>
        <w:jc w:val="both"/>
        <w:rPr>
          <w:rFonts w:ascii="Calibri" w:hAnsi="Calibri" w:cs="Calibri"/>
          <w:sz w:val="24"/>
        </w:rPr>
      </w:pPr>
      <w:r w:rsidRPr="00925FDD">
        <w:rPr>
          <w:rFonts w:ascii="Calibri" w:hAnsi="Calibri" w:cs="Calibri"/>
          <w:sz w:val="24"/>
        </w:rPr>
        <w:t xml:space="preserve">Projekt „Liceum od kuchni” o numerze </w:t>
      </w:r>
      <w:r w:rsidRPr="00925FDD">
        <w:rPr>
          <w:sz w:val="24"/>
        </w:rPr>
        <w:t>2020-1-PMU-3295 realizowany jest przez Liceum Ogólnokształcące im. Tadeusza Kościuszki w Łasku, z siedzibą ul. Mickiewicza 1, 98-100 Łask.</w:t>
      </w:r>
    </w:p>
    <w:p w14:paraId="21D81FF0" w14:textId="77777777" w:rsidR="00E323E1" w:rsidRPr="00925FDD" w:rsidRDefault="00E323E1" w:rsidP="00E323E1">
      <w:pPr>
        <w:pStyle w:val="Akapitzlist"/>
        <w:numPr>
          <w:ilvl w:val="0"/>
          <w:numId w:val="2"/>
        </w:numPr>
        <w:spacing w:after="0" w:line="240" w:lineRule="auto"/>
        <w:jc w:val="both"/>
        <w:rPr>
          <w:rFonts w:ascii="Calibri" w:hAnsi="Calibri" w:cs="Calibri"/>
          <w:sz w:val="24"/>
        </w:rPr>
      </w:pPr>
      <w:r w:rsidRPr="00925FDD">
        <w:rPr>
          <w:sz w:val="24"/>
        </w:rPr>
        <w:t xml:space="preserve">W ramach projektu przeprowadzona zostanie jedna mobilność ponadnarodowa uczniów do Grecji. </w:t>
      </w:r>
    </w:p>
    <w:p w14:paraId="7B4DF9CC" w14:textId="77777777" w:rsidR="00E323E1" w:rsidRPr="00925FDD" w:rsidRDefault="00E323E1" w:rsidP="00E323E1">
      <w:pPr>
        <w:pStyle w:val="Akapitzlist"/>
        <w:numPr>
          <w:ilvl w:val="0"/>
          <w:numId w:val="2"/>
        </w:numPr>
        <w:spacing w:after="0" w:line="240" w:lineRule="auto"/>
        <w:jc w:val="both"/>
        <w:rPr>
          <w:rFonts w:ascii="Calibri" w:hAnsi="Calibri" w:cs="Calibri"/>
          <w:sz w:val="24"/>
        </w:rPr>
      </w:pPr>
      <w:r w:rsidRPr="00925FDD">
        <w:rPr>
          <w:sz w:val="24"/>
        </w:rPr>
        <w:t xml:space="preserve">Projekt finansowany jest ze środków europejskich </w:t>
      </w:r>
      <w:r w:rsidRPr="00925FDD">
        <w:rPr>
          <w:rFonts w:cstheme="minorHAnsi"/>
          <w:sz w:val="24"/>
        </w:rPr>
        <w:t>w ramach projektu „Ponadnarodowa mobilność uczniów”, realizowanego ze środków Europejskiego Funduszu Społecznego w ramach Programu Operacyjnego Wiedza Edukacja Rozwój, IV Oś Priorytetowa Innowacje społeczne i współpraca ponadnarodowa, Działanie 4.2. Programy mobilności ponadnarodowej.</w:t>
      </w:r>
    </w:p>
    <w:p w14:paraId="79750F7A" w14:textId="77777777" w:rsidR="00E323E1" w:rsidRPr="00925FDD" w:rsidRDefault="00E323E1" w:rsidP="00E323E1">
      <w:pPr>
        <w:pStyle w:val="Akapitzlist"/>
        <w:numPr>
          <w:ilvl w:val="0"/>
          <w:numId w:val="2"/>
        </w:numPr>
        <w:jc w:val="both"/>
        <w:rPr>
          <w:rFonts w:ascii="Calibri" w:hAnsi="Calibri" w:cs="Calibri"/>
          <w:sz w:val="24"/>
        </w:rPr>
      </w:pPr>
      <w:r w:rsidRPr="00925FDD">
        <w:rPr>
          <w:rFonts w:ascii="Calibri" w:hAnsi="Calibri" w:cs="Calibri"/>
          <w:sz w:val="24"/>
        </w:rPr>
        <w:t xml:space="preserve">W ramach mobilności w projekcie uczestnicy wyłonieni w procedurze naboru wezmą udział w mobilności ponadnarodowej - wyjeździe zagranicznym o czasie czternaście dni, w tym dwa dni podróży oraz dwanaście dni realizacji programu merytorycznego, </w:t>
      </w:r>
      <w:r w:rsidRPr="00925FDD">
        <w:rPr>
          <w:rFonts w:ascii="Calibri" w:hAnsi="Calibri" w:cs="Calibri"/>
          <w:sz w:val="24"/>
        </w:rPr>
        <w:lastRenderedPageBreak/>
        <w:t xml:space="preserve">w tym zajęcia przewidziane w programie oraz program kulturowy. Udział we wszystkich przewidzianych zajęciach jest dla uczestnika obowiązkowy. </w:t>
      </w:r>
    </w:p>
    <w:p w14:paraId="1ADFABA4" w14:textId="77777777" w:rsidR="00E323E1" w:rsidRPr="00925FDD" w:rsidRDefault="00E323E1" w:rsidP="00E323E1">
      <w:pPr>
        <w:pStyle w:val="Akapitzlist"/>
        <w:numPr>
          <w:ilvl w:val="0"/>
          <w:numId w:val="2"/>
        </w:numPr>
        <w:jc w:val="both"/>
        <w:rPr>
          <w:rFonts w:ascii="Calibri" w:hAnsi="Calibri" w:cs="Calibri"/>
          <w:sz w:val="24"/>
        </w:rPr>
      </w:pPr>
      <w:r w:rsidRPr="00925FDD">
        <w:rPr>
          <w:rFonts w:ascii="Calibri" w:hAnsi="Calibri" w:cs="Calibri"/>
          <w:sz w:val="24"/>
        </w:rPr>
        <w:t xml:space="preserve">W trakcie mobilności uczestnicy będą realizować program w szkole partnerskiej - 4th General </w:t>
      </w:r>
      <w:proofErr w:type="spellStart"/>
      <w:r w:rsidRPr="00925FDD">
        <w:rPr>
          <w:rFonts w:ascii="Calibri" w:hAnsi="Calibri" w:cs="Calibri"/>
          <w:sz w:val="24"/>
        </w:rPr>
        <w:t>Lyceum</w:t>
      </w:r>
      <w:proofErr w:type="spellEnd"/>
      <w:r w:rsidRPr="00925FDD">
        <w:rPr>
          <w:rFonts w:ascii="Calibri" w:hAnsi="Calibri" w:cs="Calibri"/>
          <w:sz w:val="24"/>
        </w:rPr>
        <w:t xml:space="preserve"> of </w:t>
      </w:r>
      <w:proofErr w:type="spellStart"/>
      <w:r w:rsidRPr="00925FDD">
        <w:rPr>
          <w:rFonts w:ascii="Calibri" w:hAnsi="Calibri" w:cs="Calibri"/>
          <w:sz w:val="24"/>
        </w:rPr>
        <w:t>Katerini</w:t>
      </w:r>
      <w:proofErr w:type="spellEnd"/>
      <w:r w:rsidRPr="00925FDD">
        <w:rPr>
          <w:rFonts w:ascii="Calibri" w:hAnsi="Calibri" w:cs="Calibri"/>
          <w:sz w:val="24"/>
        </w:rPr>
        <w:t xml:space="preserve">, 60-131 </w:t>
      </w:r>
      <w:proofErr w:type="spellStart"/>
      <w:r w:rsidRPr="00925FDD">
        <w:rPr>
          <w:rFonts w:ascii="Calibri" w:hAnsi="Calibri" w:cs="Calibri"/>
          <w:sz w:val="24"/>
        </w:rPr>
        <w:t>Katerini</w:t>
      </w:r>
      <w:proofErr w:type="spellEnd"/>
      <w:r w:rsidRPr="00925FDD">
        <w:rPr>
          <w:rFonts w:ascii="Calibri" w:hAnsi="Calibri" w:cs="Calibri"/>
          <w:sz w:val="24"/>
        </w:rPr>
        <w:t xml:space="preserve">, ul. </w:t>
      </w:r>
      <w:proofErr w:type="spellStart"/>
      <w:r w:rsidRPr="00925FDD">
        <w:rPr>
          <w:rFonts w:ascii="Calibri" w:hAnsi="Calibri" w:cs="Calibri"/>
          <w:sz w:val="24"/>
        </w:rPr>
        <w:t>Mitropoleos</w:t>
      </w:r>
      <w:proofErr w:type="spellEnd"/>
      <w:r w:rsidRPr="00925FDD">
        <w:rPr>
          <w:rFonts w:ascii="Calibri" w:hAnsi="Calibri" w:cs="Calibri"/>
          <w:sz w:val="24"/>
        </w:rPr>
        <w:t xml:space="preserve"> 2.</w:t>
      </w:r>
    </w:p>
    <w:p w14:paraId="11C870D9" w14:textId="77777777" w:rsidR="00E323E1" w:rsidRPr="00925FDD" w:rsidRDefault="00E323E1" w:rsidP="00E323E1">
      <w:pPr>
        <w:pStyle w:val="Akapitzlist"/>
        <w:numPr>
          <w:ilvl w:val="0"/>
          <w:numId w:val="2"/>
        </w:numPr>
        <w:rPr>
          <w:rFonts w:ascii="Calibri" w:hAnsi="Calibri" w:cs="Calibri"/>
          <w:sz w:val="24"/>
        </w:rPr>
      </w:pPr>
      <w:r w:rsidRPr="00925FDD">
        <w:rPr>
          <w:rFonts w:ascii="Calibri" w:hAnsi="Calibri" w:cs="Calibri"/>
          <w:sz w:val="24"/>
        </w:rPr>
        <w:t xml:space="preserve">Celem projektu jest zwłaszcza wzrost kluczowych kompetencji uczniów: </w:t>
      </w:r>
      <w:r w:rsidRPr="00925FDD">
        <w:rPr>
          <w:rFonts w:ascii="Calibri" w:hAnsi="Calibri" w:cs="Calibri"/>
          <w:color w:val="222222"/>
          <w:sz w:val="24"/>
        </w:rPr>
        <w:t xml:space="preserve">rozumienia i tworzenia informacji, wielojęzyczności, cyfrowych, osobistych społecznych i w zakresie uczenia się, przedsiębiorczości, w zakresie świadomości i ekspresji kulturalnej. </w:t>
      </w:r>
    </w:p>
    <w:p w14:paraId="519DE622" w14:textId="77777777" w:rsidR="00E323E1" w:rsidRPr="00925FDD" w:rsidRDefault="00E323E1" w:rsidP="00E323E1">
      <w:pPr>
        <w:pStyle w:val="Akapitzlist"/>
        <w:numPr>
          <w:ilvl w:val="0"/>
          <w:numId w:val="2"/>
        </w:numPr>
        <w:rPr>
          <w:rFonts w:ascii="Calibri" w:hAnsi="Calibri" w:cs="Calibri"/>
          <w:sz w:val="24"/>
        </w:rPr>
      </w:pPr>
      <w:r w:rsidRPr="00925FDD">
        <w:rPr>
          <w:rFonts w:ascii="Calibri" w:hAnsi="Calibri" w:cs="Calibri"/>
          <w:color w:val="222222"/>
          <w:sz w:val="24"/>
        </w:rPr>
        <w:t>Mobilność planowana jest na daty 19.09.2021 – 2.10.2021 r.</w:t>
      </w:r>
    </w:p>
    <w:p w14:paraId="3192941F" w14:textId="77777777" w:rsidR="00E323E1" w:rsidRPr="00925FDD" w:rsidRDefault="00E323E1" w:rsidP="00E323E1">
      <w:pPr>
        <w:spacing w:after="0" w:line="240" w:lineRule="auto"/>
        <w:jc w:val="both"/>
        <w:rPr>
          <w:rFonts w:ascii="Calibri" w:hAnsi="Calibri" w:cs="Calibri"/>
          <w:b/>
          <w:bCs/>
          <w:sz w:val="24"/>
          <w:u w:val="single"/>
        </w:rPr>
      </w:pPr>
      <w:r w:rsidRPr="00925FDD">
        <w:rPr>
          <w:rFonts w:ascii="Calibri" w:hAnsi="Calibri" w:cs="Calibri"/>
          <w:b/>
          <w:bCs/>
          <w:sz w:val="24"/>
          <w:u w:val="single"/>
        </w:rPr>
        <w:t>Część III: Komisja Rekrutacyjna</w:t>
      </w:r>
    </w:p>
    <w:p w14:paraId="5F494712" w14:textId="77777777" w:rsidR="00E323E1" w:rsidRPr="00925FDD" w:rsidRDefault="00E323E1" w:rsidP="00E323E1">
      <w:pPr>
        <w:spacing w:after="0" w:line="240" w:lineRule="auto"/>
        <w:jc w:val="both"/>
        <w:rPr>
          <w:rFonts w:ascii="Calibri" w:hAnsi="Calibri" w:cs="Calibri"/>
          <w:b/>
          <w:bCs/>
          <w:sz w:val="24"/>
          <w:u w:val="single"/>
        </w:rPr>
      </w:pPr>
    </w:p>
    <w:p w14:paraId="19386744" w14:textId="77777777" w:rsidR="00E323E1" w:rsidRPr="00925FDD" w:rsidRDefault="00E323E1" w:rsidP="00E323E1">
      <w:pPr>
        <w:pStyle w:val="Akapitzlist"/>
        <w:numPr>
          <w:ilvl w:val="0"/>
          <w:numId w:val="3"/>
        </w:numPr>
        <w:jc w:val="both"/>
        <w:rPr>
          <w:rFonts w:ascii="Calibri" w:hAnsi="Calibri" w:cs="Calibri"/>
          <w:sz w:val="24"/>
        </w:rPr>
      </w:pPr>
      <w:r w:rsidRPr="00925FDD">
        <w:rPr>
          <w:rFonts w:ascii="Calibri" w:hAnsi="Calibri" w:cs="Calibri"/>
          <w:sz w:val="24"/>
        </w:rPr>
        <w:t xml:space="preserve">Za przeprowadzenie rekrutacji, w tym egzekwowanie zapisów Regulaminu Rekrutacji, egzekwowanie zasad równości szans kobiet i mężczyzn oraz zasad niedyskryminacji, odpowiedzialna jest Komisja Rekrutacyjna. </w:t>
      </w:r>
    </w:p>
    <w:p w14:paraId="23DE5A7F" w14:textId="77777777" w:rsidR="00E323E1" w:rsidRPr="00925FDD" w:rsidRDefault="00E323E1" w:rsidP="00E323E1">
      <w:pPr>
        <w:pStyle w:val="Akapitzlist"/>
        <w:numPr>
          <w:ilvl w:val="0"/>
          <w:numId w:val="3"/>
        </w:numPr>
        <w:jc w:val="both"/>
        <w:rPr>
          <w:rFonts w:ascii="Calibri" w:hAnsi="Calibri" w:cs="Calibri"/>
          <w:sz w:val="24"/>
        </w:rPr>
      </w:pPr>
      <w:r w:rsidRPr="00925FDD">
        <w:rPr>
          <w:rFonts w:ascii="Calibri" w:hAnsi="Calibri" w:cs="Calibri"/>
          <w:sz w:val="24"/>
        </w:rPr>
        <w:t xml:space="preserve">Skład osobowy Komisji Rekrutacyjnej ustalony został przez Dyrektora Szkoły. </w:t>
      </w:r>
    </w:p>
    <w:p w14:paraId="244275DB" w14:textId="77777777" w:rsidR="00E323E1" w:rsidRPr="00925FDD" w:rsidRDefault="00E323E1" w:rsidP="00E323E1">
      <w:pPr>
        <w:pStyle w:val="Akapitzlist"/>
        <w:numPr>
          <w:ilvl w:val="0"/>
          <w:numId w:val="3"/>
        </w:numPr>
        <w:jc w:val="both"/>
        <w:rPr>
          <w:rFonts w:ascii="Calibri" w:hAnsi="Calibri" w:cs="Calibri"/>
          <w:sz w:val="24"/>
        </w:rPr>
      </w:pPr>
      <w:r w:rsidRPr="00925FDD">
        <w:rPr>
          <w:rFonts w:ascii="Calibri" w:hAnsi="Calibri" w:cs="Calibri"/>
          <w:sz w:val="24"/>
        </w:rPr>
        <w:t>W skład Komisji Rekrutacyjnej wchodzą:</w:t>
      </w:r>
    </w:p>
    <w:p w14:paraId="24B0237C" w14:textId="1A03843B" w:rsidR="00E323E1" w:rsidRPr="00925FDD" w:rsidRDefault="00925FDD" w:rsidP="00E323E1">
      <w:pPr>
        <w:pStyle w:val="Akapitzlist"/>
        <w:numPr>
          <w:ilvl w:val="0"/>
          <w:numId w:val="4"/>
        </w:numPr>
        <w:jc w:val="both"/>
        <w:rPr>
          <w:rFonts w:ascii="Calibri" w:hAnsi="Calibri" w:cs="Calibri"/>
          <w:sz w:val="24"/>
        </w:rPr>
      </w:pPr>
      <w:r w:rsidRPr="00925FDD">
        <w:rPr>
          <w:rFonts w:ascii="Calibri" w:hAnsi="Calibri" w:cs="Calibri"/>
          <w:sz w:val="24"/>
        </w:rPr>
        <w:t>Radosław Faber</w:t>
      </w:r>
      <w:r w:rsidR="00E323E1" w:rsidRPr="00925FDD">
        <w:rPr>
          <w:rFonts w:ascii="Calibri" w:hAnsi="Calibri" w:cs="Calibri"/>
          <w:sz w:val="24"/>
        </w:rPr>
        <w:t xml:space="preserve"> –Przewodniczącego Komisji</w:t>
      </w:r>
    </w:p>
    <w:p w14:paraId="144E061F" w14:textId="6F8F839F" w:rsidR="00E323E1" w:rsidRPr="00925FDD" w:rsidRDefault="00925FDD" w:rsidP="00E323E1">
      <w:pPr>
        <w:pStyle w:val="Akapitzlist"/>
        <w:numPr>
          <w:ilvl w:val="0"/>
          <w:numId w:val="4"/>
        </w:numPr>
        <w:jc w:val="both"/>
        <w:rPr>
          <w:rFonts w:ascii="Calibri" w:hAnsi="Calibri" w:cs="Calibri"/>
          <w:sz w:val="24"/>
        </w:rPr>
      </w:pPr>
      <w:r w:rsidRPr="00925FDD">
        <w:rPr>
          <w:rFonts w:ascii="Calibri" w:hAnsi="Calibri" w:cs="Calibri"/>
          <w:sz w:val="24"/>
        </w:rPr>
        <w:t>Anna Gruszczyńska</w:t>
      </w:r>
      <w:r w:rsidR="00E323E1" w:rsidRPr="00925FDD">
        <w:rPr>
          <w:rFonts w:ascii="Calibri" w:hAnsi="Calibri" w:cs="Calibri"/>
          <w:sz w:val="24"/>
        </w:rPr>
        <w:t xml:space="preserve"> –</w:t>
      </w:r>
      <w:r w:rsidRPr="00925FDD">
        <w:rPr>
          <w:rFonts w:ascii="Calibri" w:hAnsi="Calibri" w:cs="Calibri"/>
          <w:sz w:val="24"/>
        </w:rPr>
        <w:t>Członek</w:t>
      </w:r>
      <w:r w:rsidR="00E323E1" w:rsidRPr="00925FDD">
        <w:rPr>
          <w:rFonts w:ascii="Calibri" w:hAnsi="Calibri" w:cs="Calibri"/>
          <w:sz w:val="24"/>
        </w:rPr>
        <w:t xml:space="preserve"> Komisji </w:t>
      </w:r>
    </w:p>
    <w:p w14:paraId="6FB96D82" w14:textId="07FB2E4A" w:rsidR="00925FDD" w:rsidRPr="00925FDD" w:rsidRDefault="00925FDD" w:rsidP="00E323E1">
      <w:pPr>
        <w:pStyle w:val="Akapitzlist"/>
        <w:numPr>
          <w:ilvl w:val="0"/>
          <w:numId w:val="4"/>
        </w:numPr>
        <w:jc w:val="both"/>
        <w:rPr>
          <w:rFonts w:ascii="Calibri" w:hAnsi="Calibri" w:cs="Calibri"/>
          <w:sz w:val="24"/>
        </w:rPr>
      </w:pPr>
      <w:r w:rsidRPr="00925FDD">
        <w:rPr>
          <w:rFonts w:ascii="Calibri" w:hAnsi="Calibri" w:cs="Calibri"/>
          <w:sz w:val="24"/>
        </w:rPr>
        <w:t xml:space="preserve">Urszula </w:t>
      </w:r>
      <w:proofErr w:type="spellStart"/>
      <w:r w:rsidRPr="00925FDD">
        <w:rPr>
          <w:rFonts w:ascii="Calibri" w:hAnsi="Calibri" w:cs="Calibri"/>
          <w:sz w:val="24"/>
        </w:rPr>
        <w:t>Morzyńska-Kalmuk</w:t>
      </w:r>
      <w:proofErr w:type="spellEnd"/>
      <w:r w:rsidRPr="00925FDD">
        <w:rPr>
          <w:rFonts w:ascii="Calibri" w:hAnsi="Calibri" w:cs="Calibri"/>
          <w:sz w:val="24"/>
        </w:rPr>
        <w:t xml:space="preserve"> – Członek Komisji</w:t>
      </w:r>
    </w:p>
    <w:p w14:paraId="4A2B92F1" w14:textId="1CE434ED" w:rsidR="00925FDD" w:rsidRPr="00925FDD" w:rsidRDefault="00925FDD" w:rsidP="00E323E1">
      <w:pPr>
        <w:pStyle w:val="Akapitzlist"/>
        <w:numPr>
          <w:ilvl w:val="0"/>
          <w:numId w:val="4"/>
        </w:numPr>
        <w:jc w:val="both"/>
        <w:rPr>
          <w:rFonts w:ascii="Calibri" w:hAnsi="Calibri" w:cs="Calibri"/>
          <w:sz w:val="24"/>
        </w:rPr>
      </w:pPr>
      <w:r w:rsidRPr="00925FDD">
        <w:rPr>
          <w:rFonts w:ascii="Calibri" w:hAnsi="Calibri" w:cs="Calibri"/>
          <w:sz w:val="24"/>
        </w:rPr>
        <w:t xml:space="preserve">Magdalena </w:t>
      </w:r>
      <w:proofErr w:type="spellStart"/>
      <w:r w:rsidRPr="00925FDD">
        <w:rPr>
          <w:rFonts w:ascii="Calibri" w:hAnsi="Calibri" w:cs="Calibri"/>
          <w:sz w:val="24"/>
        </w:rPr>
        <w:t>Uzarczyk</w:t>
      </w:r>
      <w:proofErr w:type="spellEnd"/>
      <w:r w:rsidRPr="00925FDD">
        <w:rPr>
          <w:rFonts w:ascii="Calibri" w:hAnsi="Calibri" w:cs="Calibri"/>
          <w:sz w:val="24"/>
        </w:rPr>
        <w:t xml:space="preserve"> – Członek Komisji</w:t>
      </w:r>
    </w:p>
    <w:p w14:paraId="07E68178" w14:textId="77777777" w:rsidR="00E323E1" w:rsidRPr="00925FDD" w:rsidRDefault="00E323E1" w:rsidP="00E323E1">
      <w:pPr>
        <w:pStyle w:val="Akapitzlist"/>
        <w:numPr>
          <w:ilvl w:val="0"/>
          <w:numId w:val="3"/>
        </w:numPr>
        <w:jc w:val="both"/>
        <w:rPr>
          <w:rFonts w:ascii="Calibri" w:hAnsi="Calibri" w:cs="Calibri"/>
          <w:sz w:val="24"/>
        </w:rPr>
      </w:pPr>
      <w:r w:rsidRPr="00925FDD">
        <w:rPr>
          <w:rFonts w:ascii="Calibri" w:hAnsi="Calibri" w:cs="Calibri"/>
          <w:sz w:val="24"/>
        </w:rPr>
        <w:t>Do zadań Komisji Rekrutacyjnej należą: opracowanie zasad i regulaminu rekrutacji, rozpropagowanie informacji o rekrutacji, analiza formularzy zgłoszeniowych, opublikowanie listy osób zakwalifikowanych i listy rezerwowej, rozpatrywanie ewentualnych skarg i wniosków.</w:t>
      </w:r>
    </w:p>
    <w:p w14:paraId="31017B10" w14:textId="77777777" w:rsidR="00E323E1" w:rsidRPr="00925FDD" w:rsidRDefault="00E323E1" w:rsidP="00E323E1">
      <w:pPr>
        <w:pStyle w:val="Akapitzlist"/>
        <w:numPr>
          <w:ilvl w:val="0"/>
          <w:numId w:val="3"/>
        </w:numPr>
        <w:jc w:val="both"/>
        <w:rPr>
          <w:rFonts w:ascii="Calibri" w:hAnsi="Calibri" w:cs="Calibri"/>
          <w:sz w:val="24"/>
        </w:rPr>
      </w:pPr>
      <w:r w:rsidRPr="00925FDD">
        <w:rPr>
          <w:rFonts w:ascii="Calibri" w:hAnsi="Calibri" w:cs="Calibri"/>
          <w:sz w:val="24"/>
        </w:rPr>
        <w:t xml:space="preserve">Komisja Rekrutacyjna jest również odpowiedzialna za udzielanie potencjalnym Kandydatom informacji na temat procedury naboru oraz samego projektu w trakcie trwania kampanii informacyjnej na temat rekrutacji oraz w trakcie trwania rekrutacji. </w:t>
      </w:r>
    </w:p>
    <w:p w14:paraId="20DADD92" w14:textId="77777777" w:rsidR="00E323E1" w:rsidRPr="00925FDD" w:rsidRDefault="00E323E1" w:rsidP="00E323E1">
      <w:pPr>
        <w:jc w:val="both"/>
        <w:rPr>
          <w:rFonts w:ascii="Calibri" w:hAnsi="Calibri" w:cs="Calibri"/>
          <w:b/>
          <w:bCs/>
          <w:sz w:val="24"/>
          <w:u w:val="single"/>
        </w:rPr>
      </w:pPr>
      <w:r w:rsidRPr="00925FDD">
        <w:rPr>
          <w:rFonts w:ascii="Calibri" w:hAnsi="Calibri" w:cs="Calibri"/>
          <w:b/>
          <w:bCs/>
          <w:sz w:val="24"/>
          <w:u w:val="single"/>
        </w:rPr>
        <w:t>Część IV: Kampania informacyjna</w:t>
      </w:r>
    </w:p>
    <w:p w14:paraId="0772EBD4" w14:textId="77777777" w:rsidR="00E323E1" w:rsidRPr="00925FDD" w:rsidRDefault="00E323E1" w:rsidP="00E323E1">
      <w:pPr>
        <w:pStyle w:val="Akapitzlist"/>
        <w:numPr>
          <w:ilvl w:val="0"/>
          <w:numId w:val="5"/>
        </w:numPr>
        <w:jc w:val="both"/>
        <w:rPr>
          <w:rFonts w:ascii="Calibri" w:hAnsi="Calibri" w:cs="Calibri"/>
          <w:sz w:val="24"/>
        </w:rPr>
      </w:pPr>
      <w:r w:rsidRPr="00925FDD">
        <w:rPr>
          <w:rFonts w:ascii="Calibri" w:hAnsi="Calibri" w:cs="Calibri"/>
          <w:sz w:val="24"/>
        </w:rPr>
        <w:t>Celem przeprowadzenia kampanii informacyjnej jest zapewnienie wszystkim potencjalnym uczestnikom równego dostępu do informacji na temat projektu oraz planowanego naboru, w tym zwłaszcza: założeń projektu, daty mobilności, celów projektu, wymogów rekrutacyjnych, terminów naboru, sposobu składania dokumentów, sposobów oceny kandydatów, procedury odwoławczej.</w:t>
      </w:r>
    </w:p>
    <w:p w14:paraId="5ECDE9EC" w14:textId="77777777" w:rsidR="00E323E1" w:rsidRPr="00925FDD" w:rsidRDefault="00E323E1" w:rsidP="00E323E1">
      <w:pPr>
        <w:pStyle w:val="Akapitzlist"/>
        <w:numPr>
          <w:ilvl w:val="0"/>
          <w:numId w:val="5"/>
        </w:numPr>
        <w:jc w:val="both"/>
        <w:rPr>
          <w:rFonts w:ascii="Calibri" w:hAnsi="Calibri" w:cs="Calibri"/>
          <w:sz w:val="24"/>
        </w:rPr>
      </w:pPr>
      <w:r w:rsidRPr="00925FDD">
        <w:rPr>
          <w:rFonts w:ascii="Calibri" w:hAnsi="Calibri" w:cs="Calibri"/>
          <w:sz w:val="24"/>
        </w:rPr>
        <w:t xml:space="preserve">Kampania zostanie zrealizowana przez Komisję Rekrutacyjną z wykorzystaniem strony internetowej szkoły, oficjalnych profili szkoły w serwisach Facebook i Instagram, nośników fizycznych na terenie szkoły (plakaty, ulotki). </w:t>
      </w:r>
    </w:p>
    <w:p w14:paraId="1C93EEA2" w14:textId="77777777" w:rsidR="00E323E1" w:rsidRPr="00925FDD" w:rsidRDefault="00E323E1" w:rsidP="00E323E1">
      <w:pPr>
        <w:jc w:val="both"/>
        <w:rPr>
          <w:rFonts w:ascii="Calibri" w:hAnsi="Calibri" w:cs="Calibri"/>
          <w:b/>
          <w:bCs/>
          <w:sz w:val="24"/>
          <w:u w:val="single"/>
        </w:rPr>
      </w:pPr>
      <w:r w:rsidRPr="00925FDD">
        <w:rPr>
          <w:rFonts w:ascii="Calibri" w:hAnsi="Calibri" w:cs="Calibri"/>
          <w:b/>
          <w:bCs/>
          <w:sz w:val="24"/>
          <w:u w:val="single"/>
        </w:rPr>
        <w:t xml:space="preserve">Część V: Zasady naboru </w:t>
      </w:r>
    </w:p>
    <w:p w14:paraId="723685E7" w14:textId="77777777" w:rsidR="00E323E1" w:rsidRPr="00925FDD" w:rsidRDefault="00E323E1" w:rsidP="00E323E1">
      <w:pPr>
        <w:pStyle w:val="Akapitzlist"/>
        <w:numPr>
          <w:ilvl w:val="0"/>
          <w:numId w:val="6"/>
        </w:numPr>
        <w:jc w:val="both"/>
        <w:rPr>
          <w:rFonts w:ascii="Calibri" w:hAnsi="Calibri" w:cs="Calibri"/>
          <w:sz w:val="24"/>
        </w:rPr>
      </w:pPr>
      <w:r w:rsidRPr="00925FDD">
        <w:rPr>
          <w:rFonts w:ascii="Calibri" w:hAnsi="Calibri" w:cs="Calibri"/>
          <w:sz w:val="24"/>
        </w:rPr>
        <w:t>Rekrutacja rozpocznie się z dniem 1.09.2021 r.</w:t>
      </w:r>
    </w:p>
    <w:p w14:paraId="30BBF2F1" w14:textId="78B9CF6B" w:rsidR="00E323E1" w:rsidRPr="00925FDD" w:rsidRDefault="00E323E1" w:rsidP="00E323E1">
      <w:pPr>
        <w:pStyle w:val="Akapitzlist"/>
        <w:numPr>
          <w:ilvl w:val="0"/>
          <w:numId w:val="6"/>
        </w:numPr>
        <w:jc w:val="both"/>
        <w:rPr>
          <w:rFonts w:ascii="Calibri" w:hAnsi="Calibri" w:cs="Calibri"/>
          <w:sz w:val="24"/>
        </w:rPr>
      </w:pPr>
      <w:r w:rsidRPr="00925FDD">
        <w:rPr>
          <w:rFonts w:ascii="Calibri" w:hAnsi="Calibri" w:cs="Calibri"/>
          <w:sz w:val="24"/>
        </w:rPr>
        <w:lastRenderedPageBreak/>
        <w:t xml:space="preserve">W rekrutacji mogą wziąć udział uczniowie klas II </w:t>
      </w:r>
      <w:r w:rsidR="00B80301">
        <w:rPr>
          <w:rFonts w:ascii="Calibri" w:hAnsi="Calibri" w:cs="Calibri"/>
          <w:sz w:val="24"/>
        </w:rPr>
        <w:t xml:space="preserve">i III </w:t>
      </w:r>
      <w:bookmarkStart w:id="0" w:name="_GoBack"/>
      <w:bookmarkEnd w:id="0"/>
      <w:r w:rsidRPr="00925FDD">
        <w:rPr>
          <w:rFonts w:ascii="Calibri" w:hAnsi="Calibri" w:cs="Calibri"/>
          <w:sz w:val="24"/>
        </w:rPr>
        <w:t xml:space="preserve">Liceum Ogólnokształcącego. </w:t>
      </w:r>
    </w:p>
    <w:p w14:paraId="3563E37D" w14:textId="77777777" w:rsidR="00E323E1" w:rsidRPr="00925FDD" w:rsidRDefault="00E323E1" w:rsidP="00E323E1">
      <w:pPr>
        <w:pStyle w:val="Akapitzlist"/>
        <w:numPr>
          <w:ilvl w:val="0"/>
          <w:numId w:val="6"/>
        </w:numPr>
        <w:jc w:val="both"/>
        <w:rPr>
          <w:rFonts w:ascii="Calibri" w:hAnsi="Calibri" w:cs="Calibri"/>
          <w:sz w:val="24"/>
        </w:rPr>
      </w:pPr>
      <w:r w:rsidRPr="00925FDD">
        <w:rPr>
          <w:rFonts w:ascii="Calibri" w:hAnsi="Calibri" w:cs="Calibri"/>
          <w:sz w:val="24"/>
        </w:rPr>
        <w:t xml:space="preserve">Dokumentacja rekrutacyjna wskazana w Części I Regulaminu dostępna będzie online na stronie internetowej Szkoły oraz w Sekretariacie Szkoły. </w:t>
      </w:r>
    </w:p>
    <w:p w14:paraId="541B0761" w14:textId="5A41B3B9" w:rsidR="00E323E1" w:rsidRPr="00925FDD" w:rsidRDefault="00E323E1" w:rsidP="00E323E1">
      <w:pPr>
        <w:pStyle w:val="Akapitzlist"/>
        <w:numPr>
          <w:ilvl w:val="0"/>
          <w:numId w:val="7"/>
        </w:numPr>
        <w:jc w:val="both"/>
        <w:rPr>
          <w:rFonts w:ascii="Calibri" w:hAnsi="Calibri" w:cs="Calibri"/>
          <w:sz w:val="24"/>
        </w:rPr>
      </w:pPr>
      <w:r w:rsidRPr="00925FDD">
        <w:rPr>
          <w:rFonts w:ascii="Calibri" w:hAnsi="Calibri" w:cs="Calibri"/>
          <w:sz w:val="24"/>
        </w:rPr>
        <w:t>Aby wziąć udział w naborze, Kandydat składa właściwie wypełnioną dokumentację rekrutacyjną do dnia 3.09.2021 r.</w:t>
      </w:r>
      <w:r w:rsidR="00D64C84" w:rsidRPr="00925FDD">
        <w:rPr>
          <w:rFonts w:ascii="Calibri" w:hAnsi="Calibri" w:cs="Calibri"/>
          <w:sz w:val="24"/>
        </w:rPr>
        <w:t xml:space="preserve"> do godziny 15:00</w:t>
      </w:r>
      <w:r w:rsidRPr="00925FDD">
        <w:rPr>
          <w:rFonts w:ascii="Calibri" w:hAnsi="Calibri" w:cs="Calibri"/>
          <w:sz w:val="24"/>
        </w:rPr>
        <w:t xml:space="preserve"> w Sekretariacie Szkoły, w formie wydrukowanych, uzupełnionych i złączonych trwale dokumentów; </w:t>
      </w:r>
    </w:p>
    <w:p w14:paraId="2BF6ED54" w14:textId="77777777" w:rsidR="00E323E1" w:rsidRPr="00925FDD" w:rsidRDefault="00E323E1" w:rsidP="00E323E1">
      <w:pPr>
        <w:pStyle w:val="Akapitzlist"/>
        <w:numPr>
          <w:ilvl w:val="0"/>
          <w:numId w:val="6"/>
        </w:numPr>
        <w:jc w:val="both"/>
        <w:rPr>
          <w:rFonts w:ascii="Calibri" w:hAnsi="Calibri" w:cs="Calibri"/>
          <w:sz w:val="24"/>
        </w:rPr>
      </w:pPr>
      <w:r w:rsidRPr="00925FDD">
        <w:rPr>
          <w:rFonts w:ascii="Calibri" w:hAnsi="Calibri" w:cs="Calibri"/>
          <w:sz w:val="24"/>
        </w:rPr>
        <w:t xml:space="preserve">W przypadku uczniów niepełnoletnich koniecznie jest podpisanie dokumentów rekrutacyjnych przez opiekunów w wyznaczonych do tego miejscach. </w:t>
      </w:r>
    </w:p>
    <w:p w14:paraId="3AFB883B" w14:textId="77777777" w:rsidR="00E323E1" w:rsidRPr="00925FDD" w:rsidRDefault="00E323E1" w:rsidP="00E323E1">
      <w:pPr>
        <w:pStyle w:val="Akapitzlist"/>
        <w:numPr>
          <w:ilvl w:val="0"/>
          <w:numId w:val="6"/>
        </w:numPr>
        <w:jc w:val="both"/>
        <w:rPr>
          <w:rFonts w:ascii="Calibri" w:hAnsi="Calibri" w:cs="Calibri"/>
          <w:sz w:val="24"/>
        </w:rPr>
      </w:pPr>
      <w:r w:rsidRPr="00925FDD">
        <w:rPr>
          <w:rFonts w:ascii="Calibri" w:hAnsi="Calibri" w:cs="Calibri"/>
          <w:sz w:val="24"/>
        </w:rPr>
        <w:t xml:space="preserve">Złożenie dokumentów w rekrutacji jest równoznaczne z akceptacją postanowień Regulaminu, Zgody na przetwarzanie danych, Oświadczenia Uczestnika oraz zapisów „Zasad uczestnictwa w projekcie”. </w:t>
      </w:r>
    </w:p>
    <w:p w14:paraId="5EA61BAB" w14:textId="77777777" w:rsidR="00E323E1" w:rsidRPr="00925FDD" w:rsidRDefault="00E323E1" w:rsidP="00E323E1">
      <w:pPr>
        <w:pStyle w:val="Akapitzlist"/>
        <w:numPr>
          <w:ilvl w:val="0"/>
          <w:numId w:val="6"/>
        </w:numPr>
        <w:jc w:val="both"/>
        <w:rPr>
          <w:rFonts w:ascii="Calibri" w:hAnsi="Calibri" w:cs="Calibri"/>
          <w:sz w:val="24"/>
        </w:rPr>
      </w:pPr>
      <w:r w:rsidRPr="00925FDD">
        <w:rPr>
          <w:rFonts w:ascii="Calibri" w:hAnsi="Calibri" w:cs="Calibri"/>
          <w:sz w:val="24"/>
        </w:rPr>
        <w:t>Aplikacje kandydatów oceniane będą zgodnie z kryteriami:</w:t>
      </w:r>
    </w:p>
    <w:p w14:paraId="25805FF7" w14:textId="77777777" w:rsidR="00E323E1" w:rsidRPr="00925FDD" w:rsidRDefault="00E323E1" w:rsidP="00E323E1">
      <w:pPr>
        <w:spacing w:line="256" w:lineRule="auto"/>
        <w:ind w:left="426"/>
        <w:jc w:val="both"/>
        <w:rPr>
          <w:rFonts w:ascii="Calibri" w:hAnsi="Calibri" w:cs="Calibri"/>
          <w:sz w:val="24"/>
        </w:rPr>
      </w:pPr>
      <w:r w:rsidRPr="00925FDD">
        <w:rPr>
          <w:rFonts w:ascii="Calibri" w:hAnsi="Calibri" w:cs="Calibri"/>
          <w:sz w:val="24"/>
        </w:rPr>
        <w:t xml:space="preserve">Kryterium 1: Średnia ocen za ostatnie półrocze x 6, maksymalnie 36 punktów </w:t>
      </w:r>
    </w:p>
    <w:p w14:paraId="48EE4F56" w14:textId="77777777" w:rsidR="00E323E1" w:rsidRPr="00925FDD" w:rsidRDefault="00E323E1" w:rsidP="00E323E1">
      <w:pPr>
        <w:spacing w:line="256" w:lineRule="auto"/>
        <w:ind w:left="426"/>
        <w:jc w:val="both"/>
        <w:rPr>
          <w:rFonts w:ascii="Calibri" w:hAnsi="Calibri" w:cs="Calibri"/>
          <w:sz w:val="24"/>
        </w:rPr>
      </w:pPr>
      <w:r w:rsidRPr="00925FDD">
        <w:rPr>
          <w:rFonts w:ascii="Calibri" w:hAnsi="Calibri" w:cs="Calibri"/>
          <w:sz w:val="24"/>
        </w:rPr>
        <w:t>Kryterium 2: Średnia ocen z j. angielskiego za ostatnie półrocze x 4, maksymalnie 24 punkty</w:t>
      </w:r>
    </w:p>
    <w:p w14:paraId="79667074" w14:textId="77777777" w:rsidR="00E323E1" w:rsidRPr="00925FDD" w:rsidRDefault="00E323E1" w:rsidP="00E323E1">
      <w:pPr>
        <w:spacing w:line="256" w:lineRule="auto"/>
        <w:ind w:left="426"/>
        <w:jc w:val="both"/>
        <w:rPr>
          <w:rFonts w:ascii="Calibri" w:hAnsi="Calibri" w:cs="Calibri"/>
          <w:sz w:val="24"/>
        </w:rPr>
      </w:pPr>
      <w:r w:rsidRPr="00925FDD">
        <w:rPr>
          <w:rFonts w:ascii="Calibri" w:hAnsi="Calibri" w:cs="Calibri"/>
          <w:sz w:val="24"/>
        </w:rPr>
        <w:t>Kryterium 3: Kryterium zmniejszonych szans, np. trudności ekonomicznie, niepełna rodzina, rodzina wielodzietna, niepełnosprawność – maksymalnie 15 punktów, przyznawanych na podstawie decyzji Komisji Rekrutacyjnej</w:t>
      </w:r>
    </w:p>
    <w:p w14:paraId="69F506A7" w14:textId="77777777" w:rsidR="00E323E1" w:rsidRPr="00925FDD" w:rsidRDefault="00E323E1" w:rsidP="00E323E1">
      <w:pPr>
        <w:spacing w:line="256" w:lineRule="auto"/>
        <w:ind w:left="426"/>
        <w:jc w:val="both"/>
        <w:rPr>
          <w:rFonts w:ascii="Calibri" w:hAnsi="Calibri" w:cs="Calibri"/>
          <w:sz w:val="24"/>
        </w:rPr>
      </w:pPr>
      <w:r w:rsidRPr="00925FDD">
        <w:rPr>
          <w:rFonts w:ascii="Calibri" w:hAnsi="Calibri" w:cs="Calibri"/>
          <w:sz w:val="24"/>
        </w:rPr>
        <w:t xml:space="preserve">Kryterium 4: Reprezentowanie szkoły, udział w olimpiadach, zawodach, reprezentowanie szkoły, aktywność pozalekcyjna – maksymalnie 10 punktów, przyznawanych na podstawie decyzji Komisji Rekrutacyjnej. </w:t>
      </w:r>
    </w:p>
    <w:p w14:paraId="780D1FE3" w14:textId="77777777" w:rsidR="00E323E1" w:rsidRPr="00925FDD" w:rsidRDefault="00E323E1" w:rsidP="00E323E1">
      <w:pPr>
        <w:pStyle w:val="Akapitzlist"/>
        <w:numPr>
          <w:ilvl w:val="0"/>
          <w:numId w:val="6"/>
        </w:numPr>
        <w:spacing w:line="256" w:lineRule="auto"/>
        <w:jc w:val="both"/>
        <w:rPr>
          <w:rFonts w:ascii="Calibri" w:hAnsi="Calibri" w:cs="Calibri"/>
          <w:sz w:val="24"/>
        </w:rPr>
      </w:pPr>
      <w:r w:rsidRPr="00925FDD">
        <w:rPr>
          <w:rFonts w:ascii="Calibri" w:hAnsi="Calibri" w:cs="Calibri"/>
          <w:sz w:val="24"/>
        </w:rPr>
        <w:t xml:space="preserve">W rekrutacji uczestnik może otrzymać maksymalnie 85 punktów. Na podstawie uzyskanej przez kandydatów punktacji Komisja Rekrutacyjna tworzy listę wstępną uczestników projektu, na której umieszcza listę 20 uczniów wstępnie zakwalifikowanych do projektu (uczniowie o największej liczbie zdobytych punktów) oraz listę rezerwową 3 uczniów (uczniowie o liczbie punktów największej, ale mniejszej od liczby punktów zdobytych przez ostatnią osobę z listy uczestników zakwalifikowanych). Lista ta zostanie umieszczona w sekretariacie Szkoły oraz na stronie internetowej projektu w dniu 03.09.2021 r. </w:t>
      </w:r>
    </w:p>
    <w:p w14:paraId="2A8D44E5" w14:textId="77777777" w:rsidR="00E323E1" w:rsidRPr="00925FDD" w:rsidRDefault="00E323E1" w:rsidP="00E323E1">
      <w:pPr>
        <w:pStyle w:val="Akapitzlist"/>
        <w:numPr>
          <w:ilvl w:val="0"/>
          <w:numId w:val="6"/>
        </w:numPr>
        <w:spacing w:line="256" w:lineRule="auto"/>
        <w:jc w:val="both"/>
        <w:rPr>
          <w:rFonts w:ascii="Calibri" w:hAnsi="Calibri" w:cs="Calibri"/>
          <w:sz w:val="24"/>
        </w:rPr>
      </w:pPr>
      <w:r w:rsidRPr="00925FDD">
        <w:rPr>
          <w:rFonts w:ascii="Calibri" w:hAnsi="Calibri" w:cs="Calibri"/>
          <w:sz w:val="24"/>
        </w:rPr>
        <w:t xml:space="preserve">Uczestnikom rekrutacji niezakwalifikowanym przysługuje prawo wszczęcia procedury odwoławczej, opisanej w Części VI niniejszego regulaminu. </w:t>
      </w:r>
    </w:p>
    <w:p w14:paraId="0898E1BB" w14:textId="77777777" w:rsidR="00E323E1" w:rsidRPr="00925FDD" w:rsidRDefault="00E323E1" w:rsidP="00E323E1">
      <w:pPr>
        <w:pStyle w:val="Akapitzlist"/>
        <w:numPr>
          <w:ilvl w:val="0"/>
          <w:numId w:val="6"/>
        </w:numPr>
        <w:spacing w:line="256" w:lineRule="auto"/>
        <w:jc w:val="both"/>
        <w:rPr>
          <w:rFonts w:ascii="Calibri" w:hAnsi="Calibri" w:cs="Calibri"/>
          <w:sz w:val="24"/>
        </w:rPr>
      </w:pPr>
      <w:r w:rsidRPr="00925FDD">
        <w:rPr>
          <w:rFonts w:ascii="Calibri" w:hAnsi="Calibri" w:cs="Calibri"/>
          <w:sz w:val="24"/>
        </w:rPr>
        <w:t xml:space="preserve">Po rozpatrzeniu </w:t>
      </w:r>
      <w:proofErr w:type="spellStart"/>
      <w:r w:rsidRPr="00925FDD">
        <w:rPr>
          <w:rFonts w:ascii="Calibri" w:hAnsi="Calibri" w:cs="Calibri"/>
          <w:sz w:val="24"/>
        </w:rPr>
        <w:t>odwołań</w:t>
      </w:r>
      <w:proofErr w:type="spellEnd"/>
      <w:r w:rsidRPr="00925FDD">
        <w:rPr>
          <w:rFonts w:ascii="Calibri" w:hAnsi="Calibri" w:cs="Calibri"/>
          <w:sz w:val="24"/>
        </w:rPr>
        <w:t xml:space="preserve"> w dniu 06.09.2021 r. Komisja Rekrutacyjna publikuje ostateczną listę uczniów zakwalifikowanych do udziału w projekcie (20 uczniów) oraz listę rezerwową (3 uczniów) w Sekretariacie szkoły oraz na stronie internetowej Szkoły. </w:t>
      </w:r>
    </w:p>
    <w:p w14:paraId="6C1882EC" w14:textId="77777777" w:rsidR="00E323E1" w:rsidRPr="00925FDD" w:rsidRDefault="00E323E1" w:rsidP="00E323E1">
      <w:pPr>
        <w:pStyle w:val="Akapitzlist"/>
        <w:numPr>
          <w:ilvl w:val="0"/>
          <w:numId w:val="6"/>
        </w:numPr>
        <w:spacing w:line="256" w:lineRule="auto"/>
        <w:jc w:val="both"/>
        <w:rPr>
          <w:rFonts w:ascii="Calibri" w:hAnsi="Calibri" w:cs="Calibri"/>
          <w:sz w:val="24"/>
        </w:rPr>
      </w:pPr>
      <w:r w:rsidRPr="00925FDD">
        <w:rPr>
          <w:rFonts w:ascii="Calibri" w:hAnsi="Calibri" w:cs="Calibri"/>
          <w:sz w:val="24"/>
        </w:rPr>
        <w:t xml:space="preserve">Uczestnicy z listy rezerwowej mogą wziąć udział w projekcie w przypadku rezygnacji z udziału przez jednego z uczestników zakwalifikowanych do projektu. Wówczas miejsce takiej osoby zajmuje uczeń z listy rezerwowej z najwyższą uzyskaną punktacją. </w:t>
      </w:r>
    </w:p>
    <w:p w14:paraId="03637639" w14:textId="77777777" w:rsidR="00E323E1" w:rsidRPr="00925FDD" w:rsidRDefault="00E323E1" w:rsidP="00E323E1">
      <w:pPr>
        <w:jc w:val="both"/>
        <w:rPr>
          <w:rFonts w:ascii="Calibri" w:hAnsi="Calibri" w:cs="Calibri"/>
          <w:b/>
          <w:bCs/>
          <w:sz w:val="24"/>
          <w:u w:val="single"/>
        </w:rPr>
      </w:pPr>
      <w:r w:rsidRPr="00925FDD">
        <w:rPr>
          <w:rFonts w:ascii="Calibri" w:hAnsi="Calibri" w:cs="Calibri"/>
          <w:b/>
          <w:bCs/>
          <w:sz w:val="24"/>
          <w:u w:val="single"/>
        </w:rPr>
        <w:lastRenderedPageBreak/>
        <w:t>Część VI:</w:t>
      </w:r>
    </w:p>
    <w:p w14:paraId="19BB1E22" w14:textId="77777777" w:rsidR="00E323E1" w:rsidRPr="00925FDD" w:rsidRDefault="00E323E1" w:rsidP="00E323E1">
      <w:pPr>
        <w:pStyle w:val="Akapitzlist"/>
        <w:numPr>
          <w:ilvl w:val="0"/>
          <w:numId w:val="8"/>
        </w:numPr>
        <w:ind w:left="426" w:firstLine="0"/>
        <w:jc w:val="both"/>
        <w:rPr>
          <w:rFonts w:ascii="Calibri" w:hAnsi="Calibri" w:cs="Calibri"/>
          <w:sz w:val="24"/>
          <w:u w:val="single"/>
        </w:rPr>
      </w:pPr>
      <w:r w:rsidRPr="00925FDD">
        <w:rPr>
          <w:rFonts w:ascii="Calibri" w:hAnsi="Calibri" w:cs="Calibri"/>
          <w:sz w:val="24"/>
        </w:rPr>
        <w:t>Procedura odwoławcza przysługuje wyłącznie uczestnikom, którzy wzięli udział w rekrutacji, ale nie zostali umieszczeni na wstępnej liście uczniów zakwalifikowanych do projektu oraz uczniom zakwalifikowanym, którzy nie zgadzają się z otrzymaną oceną.</w:t>
      </w:r>
    </w:p>
    <w:p w14:paraId="3A7FC562" w14:textId="77777777" w:rsidR="00E323E1" w:rsidRPr="00925FDD" w:rsidRDefault="00E323E1" w:rsidP="00E323E1">
      <w:pPr>
        <w:pStyle w:val="Akapitzlist"/>
        <w:numPr>
          <w:ilvl w:val="0"/>
          <w:numId w:val="8"/>
        </w:numPr>
        <w:ind w:left="426" w:firstLine="0"/>
        <w:jc w:val="both"/>
        <w:rPr>
          <w:rFonts w:ascii="Calibri" w:hAnsi="Calibri" w:cs="Calibri"/>
          <w:sz w:val="24"/>
          <w:u w:val="single"/>
        </w:rPr>
      </w:pPr>
      <w:r w:rsidRPr="00925FDD">
        <w:rPr>
          <w:rFonts w:ascii="Calibri" w:hAnsi="Calibri" w:cs="Calibri"/>
          <w:sz w:val="24"/>
        </w:rPr>
        <w:t>Procedurę odwoławczą uczeń może wszcząć od momentu publikacji listy wstępnej do dnia 6.09.2021 r. do godziny 12:00.</w:t>
      </w:r>
    </w:p>
    <w:p w14:paraId="52C421EF" w14:textId="77777777" w:rsidR="00E323E1" w:rsidRPr="00925FDD" w:rsidRDefault="00E323E1" w:rsidP="00E323E1">
      <w:pPr>
        <w:pStyle w:val="Akapitzlist"/>
        <w:numPr>
          <w:ilvl w:val="0"/>
          <w:numId w:val="8"/>
        </w:numPr>
        <w:ind w:left="426" w:firstLine="0"/>
        <w:jc w:val="both"/>
        <w:rPr>
          <w:rFonts w:ascii="Calibri" w:hAnsi="Calibri" w:cs="Calibri"/>
          <w:sz w:val="24"/>
          <w:u w:val="single"/>
        </w:rPr>
      </w:pPr>
      <w:r w:rsidRPr="00925FDD">
        <w:rPr>
          <w:rFonts w:ascii="Calibri" w:hAnsi="Calibri" w:cs="Calibri"/>
          <w:sz w:val="24"/>
        </w:rPr>
        <w:t xml:space="preserve">Jeżeli uczeń chcący wziąć udział w procedurze odwoławczej chce uzyskać wgląd do oceny swojej aplikacji przez Komisję, kontaktuje się w tym celu z Przewodniczącym Komisji, z którym ustala termin. </w:t>
      </w:r>
    </w:p>
    <w:p w14:paraId="4956A5CA" w14:textId="77777777" w:rsidR="00E323E1" w:rsidRPr="00925FDD" w:rsidRDefault="00E323E1" w:rsidP="00E323E1">
      <w:pPr>
        <w:pStyle w:val="Akapitzlist"/>
        <w:numPr>
          <w:ilvl w:val="0"/>
          <w:numId w:val="8"/>
        </w:numPr>
        <w:ind w:left="426" w:firstLine="0"/>
        <w:jc w:val="both"/>
        <w:rPr>
          <w:rFonts w:ascii="Calibri" w:hAnsi="Calibri" w:cs="Calibri"/>
          <w:sz w:val="24"/>
          <w:u w:val="single"/>
        </w:rPr>
      </w:pPr>
      <w:r w:rsidRPr="00925FDD">
        <w:rPr>
          <w:rFonts w:ascii="Calibri" w:hAnsi="Calibri" w:cs="Calibri"/>
          <w:sz w:val="24"/>
        </w:rPr>
        <w:t xml:space="preserve">Odwołanie uczeń składa przed Komisją Rekrutacyjną, wskazując precyzyjnie obszary decyzji Komisji dot. jego aplikacji, które budzą jego zastrzeżenia. </w:t>
      </w:r>
    </w:p>
    <w:p w14:paraId="1C2319AA" w14:textId="77777777" w:rsidR="00E323E1" w:rsidRPr="00925FDD" w:rsidRDefault="00E323E1" w:rsidP="00E323E1">
      <w:pPr>
        <w:pStyle w:val="Akapitzlist"/>
        <w:numPr>
          <w:ilvl w:val="0"/>
          <w:numId w:val="8"/>
        </w:numPr>
        <w:ind w:left="426" w:firstLine="0"/>
        <w:jc w:val="both"/>
        <w:rPr>
          <w:rFonts w:ascii="Calibri" w:hAnsi="Calibri" w:cs="Calibri"/>
          <w:sz w:val="24"/>
          <w:u w:val="single"/>
        </w:rPr>
      </w:pPr>
      <w:r w:rsidRPr="00925FDD">
        <w:rPr>
          <w:rFonts w:ascii="Calibri" w:hAnsi="Calibri" w:cs="Calibri"/>
          <w:sz w:val="24"/>
        </w:rPr>
        <w:t xml:space="preserve">Odwołania rozpatruje Komisja Rekrutacyjna w konsultacji z Dyrektorem Szkoły. </w:t>
      </w:r>
    </w:p>
    <w:p w14:paraId="099C5C16" w14:textId="77777777" w:rsidR="00E323E1" w:rsidRPr="00925FDD" w:rsidRDefault="00E323E1" w:rsidP="00E323E1">
      <w:pPr>
        <w:pStyle w:val="Akapitzlist"/>
        <w:numPr>
          <w:ilvl w:val="0"/>
          <w:numId w:val="8"/>
        </w:numPr>
        <w:ind w:left="426" w:firstLine="0"/>
        <w:jc w:val="both"/>
        <w:rPr>
          <w:rFonts w:ascii="Calibri" w:hAnsi="Calibri" w:cs="Calibri"/>
          <w:sz w:val="24"/>
          <w:u w:val="single"/>
        </w:rPr>
      </w:pPr>
      <w:r w:rsidRPr="00925FDD">
        <w:rPr>
          <w:rFonts w:ascii="Calibri" w:hAnsi="Calibri" w:cs="Calibri"/>
          <w:sz w:val="24"/>
        </w:rPr>
        <w:t xml:space="preserve">O decyzji w postępowaniu Komisja Informuje wnioskodawcę najpóźniej w dniu publikacji ostatecznej listy uczniów zakwalifikowanych do projektu. </w:t>
      </w:r>
    </w:p>
    <w:p w14:paraId="4E857CDA" w14:textId="77777777" w:rsidR="00E323E1" w:rsidRPr="00925FDD" w:rsidRDefault="00E323E1" w:rsidP="00E323E1">
      <w:pPr>
        <w:jc w:val="both"/>
        <w:rPr>
          <w:rFonts w:ascii="Calibri" w:hAnsi="Calibri" w:cs="Calibri"/>
          <w:b/>
          <w:bCs/>
          <w:sz w:val="24"/>
          <w:u w:val="single"/>
        </w:rPr>
      </w:pPr>
      <w:r w:rsidRPr="00925FDD">
        <w:rPr>
          <w:rFonts w:ascii="Calibri" w:hAnsi="Calibri" w:cs="Calibri"/>
          <w:b/>
          <w:bCs/>
          <w:sz w:val="24"/>
          <w:u w:val="single"/>
        </w:rPr>
        <w:t>Część VII:</w:t>
      </w:r>
      <w:r w:rsidRPr="00925FDD">
        <w:rPr>
          <w:rFonts w:ascii="Calibri" w:hAnsi="Calibri" w:cs="Calibri"/>
          <w:sz w:val="24"/>
          <w:u w:val="single"/>
        </w:rPr>
        <w:t xml:space="preserve"> </w:t>
      </w:r>
      <w:r w:rsidRPr="00925FDD">
        <w:rPr>
          <w:rFonts w:ascii="Calibri" w:hAnsi="Calibri" w:cs="Calibri"/>
          <w:b/>
          <w:bCs/>
          <w:sz w:val="24"/>
          <w:u w:val="single"/>
        </w:rPr>
        <w:t xml:space="preserve">Wsparcie </w:t>
      </w:r>
    </w:p>
    <w:p w14:paraId="72138E42" w14:textId="77777777" w:rsidR="00E323E1" w:rsidRPr="00925FDD" w:rsidRDefault="00E323E1" w:rsidP="00E323E1">
      <w:pPr>
        <w:pStyle w:val="Akapitzlist"/>
        <w:numPr>
          <w:ilvl w:val="0"/>
          <w:numId w:val="9"/>
        </w:numPr>
        <w:jc w:val="both"/>
        <w:rPr>
          <w:rFonts w:ascii="Calibri" w:hAnsi="Calibri" w:cs="Calibri"/>
          <w:sz w:val="24"/>
          <w:u w:val="single"/>
        </w:rPr>
      </w:pPr>
      <w:r w:rsidRPr="00925FDD">
        <w:rPr>
          <w:rFonts w:ascii="Calibri" w:hAnsi="Calibri" w:cs="Calibri"/>
          <w:sz w:val="24"/>
        </w:rPr>
        <w:t xml:space="preserve">Udział w projekcie jest dla uczestników bezpłatny. </w:t>
      </w:r>
    </w:p>
    <w:p w14:paraId="73457CB9" w14:textId="77777777" w:rsidR="00E323E1" w:rsidRPr="00925FDD" w:rsidRDefault="00E323E1" w:rsidP="00E323E1">
      <w:pPr>
        <w:pStyle w:val="Akapitzlist"/>
        <w:numPr>
          <w:ilvl w:val="0"/>
          <w:numId w:val="9"/>
        </w:numPr>
        <w:jc w:val="both"/>
        <w:rPr>
          <w:rFonts w:ascii="Calibri" w:hAnsi="Calibri" w:cs="Calibri"/>
          <w:sz w:val="24"/>
          <w:u w:val="single"/>
        </w:rPr>
      </w:pPr>
      <w:r w:rsidRPr="00925FDD">
        <w:rPr>
          <w:rFonts w:ascii="Calibri" w:hAnsi="Calibri" w:cs="Calibri"/>
          <w:sz w:val="24"/>
        </w:rPr>
        <w:t xml:space="preserve">W mobilności bierze udział 20 uczniów szkoły wyłonionych w rekrutacji. </w:t>
      </w:r>
    </w:p>
    <w:p w14:paraId="4BCEC40F" w14:textId="77777777" w:rsidR="00E323E1" w:rsidRPr="00925FDD" w:rsidRDefault="00E323E1" w:rsidP="00E323E1">
      <w:pPr>
        <w:pStyle w:val="Akapitzlist"/>
        <w:numPr>
          <w:ilvl w:val="0"/>
          <w:numId w:val="9"/>
        </w:numPr>
        <w:jc w:val="both"/>
        <w:rPr>
          <w:rFonts w:ascii="Calibri" w:hAnsi="Calibri" w:cs="Calibri"/>
          <w:sz w:val="24"/>
        </w:rPr>
      </w:pPr>
      <w:r w:rsidRPr="00925FDD">
        <w:rPr>
          <w:rFonts w:ascii="Calibri" w:hAnsi="Calibri" w:cs="Calibri"/>
          <w:sz w:val="24"/>
        </w:rPr>
        <w:t xml:space="preserve">Koszty uczestnictwa ucznia są pokrywane przez Szkołę ze środków Europejskiego Funduszu Społecznego pozyskanych na rzecz realizacji projektu. Dotyczy to zwłaszcza kosztów związanych z realizacją programu wyjazdu, przejazdu do miejsca odbywania mobilności i z powrotem, zameldowania w miejscu odbywania mobilności lub miejscowości sąsiedniej, ubezpieczenia, realizacji przygotowania do mobilności. </w:t>
      </w:r>
    </w:p>
    <w:p w14:paraId="56446138" w14:textId="77777777" w:rsidR="00E323E1" w:rsidRPr="00925FDD" w:rsidRDefault="00E323E1" w:rsidP="00E323E1">
      <w:pPr>
        <w:pStyle w:val="Akapitzlist"/>
        <w:numPr>
          <w:ilvl w:val="0"/>
          <w:numId w:val="9"/>
        </w:numPr>
        <w:jc w:val="both"/>
        <w:rPr>
          <w:rFonts w:ascii="Calibri" w:hAnsi="Calibri" w:cs="Calibri"/>
          <w:sz w:val="24"/>
        </w:rPr>
      </w:pPr>
      <w:r w:rsidRPr="00925FDD">
        <w:rPr>
          <w:rFonts w:ascii="Calibri" w:hAnsi="Calibri" w:cs="Calibri"/>
          <w:sz w:val="24"/>
        </w:rPr>
        <w:t>W mobilności bierze udział również kadra pedagogiczna Szkoły, która odpowiedzialna jest za opiekę nad uczestnikami oraz wsparcie merytoryczne podczas prowadzonych zajęć.</w:t>
      </w:r>
    </w:p>
    <w:p w14:paraId="18527F28" w14:textId="77777777" w:rsidR="00E323E1" w:rsidRPr="00925FDD" w:rsidRDefault="00E323E1" w:rsidP="00E323E1">
      <w:pPr>
        <w:pStyle w:val="Akapitzlist"/>
        <w:numPr>
          <w:ilvl w:val="0"/>
          <w:numId w:val="9"/>
        </w:numPr>
        <w:jc w:val="both"/>
        <w:rPr>
          <w:rFonts w:ascii="Calibri" w:hAnsi="Calibri" w:cs="Calibri"/>
          <w:sz w:val="24"/>
        </w:rPr>
      </w:pPr>
      <w:r w:rsidRPr="00925FDD">
        <w:rPr>
          <w:rFonts w:ascii="Calibri" w:hAnsi="Calibri" w:cs="Calibri"/>
          <w:sz w:val="24"/>
        </w:rPr>
        <w:t xml:space="preserve">W zajęciach podczas mobilności uczestniczyć będą także uczniowie – uczestnicy projektu ze szkoły partnerskiej oraz kadra pedagogiczna szkoły partnerskiej. Uczestnicy projektu mają obowiązek realizować wszystkie polecenia przekazywane przez kadrę obu szkół. </w:t>
      </w:r>
    </w:p>
    <w:p w14:paraId="2FE4E4E5" w14:textId="77777777" w:rsidR="00E323E1" w:rsidRPr="00925FDD" w:rsidRDefault="00E323E1" w:rsidP="00E323E1">
      <w:pPr>
        <w:pStyle w:val="Akapitzlist"/>
        <w:numPr>
          <w:ilvl w:val="0"/>
          <w:numId w:val="9"/>
        </w:numPr>
        <w:jc w:val="both"/>
        <w:rPr>
          <w:rFonts w:ascii="Calibri" w:hAnsi="Calibri" w:cs="Calibri"/>
          <w:sz w:val="24"/>
        </w:rPr>
      </w:pPr>
      <w:r w:rsidRPr="00925FDD">
        <w:rPr>
          <w:rFonts w:ascii="Calibri" w:hAnsi="Calibri" w:cs="Calibri"/>
          <w:sz w:val="24"/>
        </w:rPr>
        <w:t xml:space="preserve">Szkoła zapewni odpowiednie przygotowanie merytoryczne oraz informacyjne uczestnikom mobilności. Szczegóły przygotowania zostaną przekazane uczestnikom przez Koordynatora projektu. Uczestnictwo w przygotowaniu jest obowiązkowe. </w:t>
      </w:r>
    </w:p>
    <w:p w14:paraId="59F98A21" w14:textId="77777777" w:rsidR="008044A4" w:rsidRDefault="008044A4"/>
    <w:sectPr w:rsidR="008044A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17604" w14:textId="77777777" w:rsidR="006D52F7" w:rsidRDefault="006D52F7">
      <w:pPr>
        <w:spacing w:after="0" w:line="240" w:lineRule="auto"/>
      </w:pPr>
      <w:r>
        <w:separator/>
      </w:r>
    </w:p>
  </w:endnote>
  <w:endnote w:type="continuationSeparator" w:id="0">
    <w:p w14:paraId="4FF207C2" w14:textId="77777777" w:rsidR="006D52F7" w:rsidRDefault="006D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08424"/>
      <w:docPartObj>
        <w:docPartGallery w:val="Page Numbers (Bottom of Page)"/>
        <w:docPartUnique/>
      </w:docPartObj>
    </w:sdtPr>
    <w:sdtEndPr/>
    <w:sdtContent>
      <w:p w14:paraId="6FE75FB3" w14:textId="28571D90" w:rsidR="007E6290" w:rsidRDefault="00E323E1">
        <w:pPr>
          <w:pStyle w:val="Stopka"/>
          <w:jc w:val="right"/>
        </w:pPr>
        <w:r>
          <w:fldChar w:fldCharType="begin"/>
        </w:r>
        <w:r>
          <w:instrText>PAGE   \* MERGEFORMAT</w:instrText>
        </w:r>
        <w:r>
          <w:fldChar w:fldCharType="separate"/>
        </w:r>
        <w:r w:rsidR="00B80301">
          <w:rPr>
            <w:noProof/>
          </w:rPr>
          <w:t>4</w:t>
        </w:r>
        <w:r>
          <w:fldChar w:fldCharType="end"/>
        </w:r>
      </w:p>
    </w:sdtContent>
  </w:sdt>
  <w:tbl>
    <w:tblPr>
      <w:tblStyle w:val="Tabela-Siatk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683"/>
    </w:tblGrid>
    <w:tr w:rsidR="007E6290" w14:paraId="5553FB2D" w14:textId="77777777" w:rsidTr="00940376">
      <w:trPr>
        <w:trHeight w:val="844"/>
      </w:trPr>
      <w:tc>
        <w:tcPr>
          <w:tcW w:w="2835" w:type="dxa"/>
        </w:tcPr>
        <w:p w14:paraId="1A4F3D6E" w14:textId="77777777" w:rsidR="007E6290" w:rsidRDefault="00E323E1" w:rsidP="007E6290">
          <w:pPr>
            <w:pStyle w:val="Stopka"/>
            <w:tabs>
              <w:tab w:val="clear" w:pos="4536"/>
              <w:tab w:val="clear" w:pos="9072"/>
              <w:tab w:val="left" w:pos="2910"/>
            </w:tabs>
            <w:jc w:val="both"/>
          </w:pPr>
          <w:r>
            <w:rPr>
              <w:noProof/>
              <w:lang w:eastAsia="pl-PL"/>
            </w:rPr>
            <w:drawing>
              <wp:anchor distT="0" distB="0" distL="114300" distR="114300" simplePos="0" relativeHeight="251659264" behindDoc="1" locked="0" layoutInCell="1" allowOverlap="1" wp14:anchorId="1B498F62" wp14:editId="700E6A28">
                <wp:simplePos x="0" y="0"/>
                <wp:positionH relativeFrom="column">
                  <wp:posOffset>335915</wp:posOffset>
                </wp:positionH>
                <wp:positionV relativeFrom="paragraph">
                  <wp:posOffset>0</wp:posOffset>
                </wp:positionV>
                <wp:extent cx="1149350" cy="548640"/>
                <wp:effectExtent l="0" t="0" r="0" b="3810"/>
                <wp:wrapTight wrapText="bothSides">
                  <wp:wrapPolygon edited="0">
                    <wp:start x="2506" y="0"/>
                    <wp:lineTo x="0" y="3750"/>
                    <wp:lineTo x="0" y="17250"/>
                    <wp:lineTo x="2506" y="21000"/>
                    <wp:lineTo x="7518" y="21000"/>
                    <wp:lineTo x="8234" y="21000"/>
                    <wp:lineTo x="10740" y="12000"/>
                    <wp:lineTo x="21123" y="9000"/>
                    <wp:lineTo x="21123" y="3750"/>
                    <wp:lineTo x="7518" y="0"/>
                    <wp:lineTo x="2506"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548640"/>
                        </a:xfrm>
                        <a:prstGeom prst="rect">
                          <a:avLst/>
                        </a:prstGeom>
                        <a:noFill/>
                        <a:ln>
                          <a:noFill/>
                        </a:ln>
                      </pic:spPr>
                    </pic:pic>
                  </a:graphicData>
                </a:graphic>
              </wp:anchor>
            </w:drawing>
          </w:r>
        </w:p>
      </w:tc>
      <w:tc>
        <w:tcPr>
          <w:tcW w:w="3683" w:type="dxa"/>
        </w:tcPr>
        <w:p w14:paraId="6CF471E9" w14:textId="77777777" w:rsidR="007E6290" w:rsidRDefault="006D52F7" w:rsidP="007E6290">
          <w:pPr>
            <w:tabs>
              <w:tab w:val="left" w:pos="1680"/>
            </w:tabs>
            <w:rPr>
              <w:rFonts w:cstheme="minorHAnsi"/>
              <w:b/>
              <w:bCs/>
              <w:sz w:val="14"/>
              <w:szCs w:val="14"/>
            </w:rPr>
          </w:pPr>
        </w:p>
        <w:p w14:paraId="78C2E663" w14:textId="77777777" w:rsidR="007E6290" w:rsidRPr="00D5454C" w:rsidRDefault="00E323E1" w:rsidP="007E6290">
          <w:pPr>
            <w:tabs>
              <w:tab w:val="left" w:pos="1680"/>
            </w:tabs>
            <w:rPr>
              <w:rFonts w:cstheme="minorHAnsi"/>
              <w:b/>
              <w:bCs/>
              <w:sz w:val="14"/>
              <w:szCs w:val="14"/>
            </w:rPr>
          </w:pPr>
          <w:r w:rsidRPr="00D5454C">
            <w:rPr>
              <w:rFonts w:cstheme="minorHAnsi"/>
              <w:b/>
              <w:bCs/>
              <w:sz w:val="14"/>
              <w:szCs w:val="14"/>
            </w:rPr>
            <w:t>I Liceum Ogólnokształcące im. Tadeusza Kościuszki w Łasku</w:t>
          </w:r>
        </w:p>
        <w:p w14:paraId="680D4FC9" w14:textId="77777777" w:rsidR="007E6290" w:rsidRPr="00D5454C" w:rsidRDefault="00E323E1" w:rsidP="007E6290">
          <w:pPr>
            <w:tabs>
              <w:tab w:val="left" w:pos="1680"/>
            </w:tabs>
            <w:rPr>
              <w:rFonts w:cstheme="minorHAnsi"/>
              <w:sz w:val="14"/>
              <w:szCs w:val="14"/>
            </w:rPr>
          </w:pPr>
          <w:r w:rsidRPr="00D5454C">
            <w:rPr>
              <w:rFonts w:cstheme="minorHAnsi"/>
              <w:sz w:val="14"/>
              <w:szCs w:val="14"/>
            </w:rPr>
            <w:t>ul. Mickiewicza 1, 98-100 Łask</w:t>
          </w:r>
        </w:p>
        <w:p w14:paraId="61BABA8B" w14:textId="77777777" w:rsidR="007E6290" w:rsidRPr="00D5454C" w:rsidRDefault="00E323E1" w:rsidP="007E6290">
          <w:pPr>
            <w:tabs>
              <w:tab w:val="left" w:pos="1680"/>
            </w:tabs>
            <w:rPr>
              <w:rFonts w:cstheme="minorHAnsi"/>
              <w:sz w:val="14"/>
              <w:szCs w:val="14"/>
            </w:rPr>
          </w:pPr>
          <w:proofErr w:type="spellStart"/>
          <w:r w:rsidRPr="00D5454C">
            <w:rPr>
              <w:rFonts w:cstheme="minorHAnsi"/>
              <w:sz w:val="14"/>
              <w:szCs w:val="14"/>
            </w:rPr>
            <w:t>tel</w:t>
          </w:r>
          <w:proofErr w:type="spellEnd"/>
          <w:r w:rsidRPr="00D5454C">
            <w:rPr>
              <w:rFonts w:cstheme="minorHAnsi"/>
              <w:sz w:val="14"/>
              <w:szCs w:val="14"/>
            </w:rPr>
            <w:t>: 43 675 35 26</w:t>
          </w:r>
        </w:p>
        <w:p w14:paraId="53934F3F" w14:textId="77777777" w:rsidR="007E6290" w:rsidRPr="00D5454C" w:rsidRDefault="00E323E1" w:rsidP="007E6290">
          <w:pPr>
            <w:tabs>
              <w:tab w:val="left" w:pos="1680"/>
            </w:tabs>
          </w:pPr>
          <w:r w:rsidRPr="00D5454C">
            <w:rPr>
              <w:rFonts w:cstheme="minorHAnsi"/>
              <w:sz w:val="14"/>
              <w:szCs w:val="14"/>
            </w:rPr>
            <w:t>e-mail: sekretariat@1lo-lask.pl</w:t>
          </w:r>
        </w:p>
      </w:tc>
    </w:tr>
  </w:tbl>
  <w:p w14:paraId="11D7DEA4" w14:textId="77777777" w:rsidR="00D5454C" w:rsidRDefault="006D52F7" w:rsidP="007E6290">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A2816" w14:textId="77777777" w:rsidR="006D52F7" w:rsidRDefault="006D52F7">
      <w:pPr>
        <w:spacing w:after="0" w:line="240" w:lineRule="auto"/>
      </w:pPr>
      <w:r>
        <w:separator/>
      </w:r>
    </w:p>
  </w:footnote>
  <w:footnote w:type="continuationSeparator" w:id="0">
    <w:p w14:paraId="63B1B508" w14:textId="77777777" w:rsidR="006D52F7" w:rsidRDefault="006D5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DE3FA" w14:textId="77777777" w:rsidR="00D5454C" w:rsidRDefault="00E323E1">
    <w:pPr>
      <w:pStyle w:val="Nagwek"/>
    </w:pPr>
    <w:r>
      <w:rPr>
        <w:noProof/>
        <w:lang w:eastAsia="pl-PL"/>
      </w:rPr>
      <w:drawing>
        <wp:inline distT="0" distB="0" distL="0" distR="0" wp14:anchorId="0735D958" wp14:editId="37DFAF01">
          <wp:extent cx="5760720" cy="740410"/>
          <wp:effectExtent l="0" t="0" r="0" b="254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0D47"/>
    <w:multiLevelType w:val="hybridMultilevel"/>
    <w:tmpl w:val="7354D45A"/>
    <w:lvl w:ilvl="0" w:tplc="25F692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67D6501"/>
    <w:multiLevelType w:val="hybridMultilevel"/>
    <w:tmpl w:val="8CF4157C"/>
    <w:lvl w:ilvl="0" w:tplc="AA9CCE7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C92475F"/>
    <w:multiLevelType w:val="hybridMultilevel"/>
    <w:tmpl w:val="2ACE9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4A26A5"/>
    <w:multiLevelType w:val="hybridMultilevel"/>
    <w:tmpl w:val="92706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F95194"/>
    <w:multiLevelType w:val="hybridMultilevel"/>
    <w:tmpl w:val="B99E866A"/>
    <w:lvl w:ilvl="0" w:tplc="A790C2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D8E2E3C"/>
    <w:multiLevelType w:val="hybridMultilevel"/>
    <w:tmpl w:val="55C24E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D81209"/>
    <w:multiLevelType w:val="hybridMultilevel"/>
    <w:tmpl w:val="FF7CF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1D51EF"/>
    <w:multiLevelType w:val="hybridMultilevel"/>
    <w:tmpl w:val="893AF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D501A0"/>
    <w:multiLevelType w:val="hybridMultilevel"/>
    <w:tmpl w:val="125E022E"/>
    <w:lvl w:ilvl="0" w:tplc="59DEFE0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
  </w:num>
  <w:num w:numId="2">
    <w:abstractNumId w:val="6"/>
  </w:num>
  <w:num w:numId="3">
    <w:abstractNumId w:val="5"/>
  </w:num>
  <w:num w:numId="4">
    <w:abstractNumId w:val="0"/>
  </w:num>
  <w:num w:numId="5">
    <w:abstractNumId w:val="7"/>
  </w:num>
  <w:num w:numId="6">
    <w:abstractNumId w:val="4"/>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E1"/>
    <w:rsid w:val="006D52F7"/>
    <w:rsid w:val="008044A4"/>
    <w:rsid w:val="00925FDD"/>
    <w:rsid w:val="00B80301"/>
    <w:rsid w:val="00D00FC0"/>
    <w:rsid w:val="00D64C84"/>
    <w:rsid w:val="00E323E1"/>
    <w:rsid w:val="00FB56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BF51"/>
  <w15:chartTrackingRefBased/>
  <w15:docId w15:val="{1C0AE711-8FD0-452E-82FC-2EE0202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23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23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23E1"/>
  </w:style>
  <w:style w:type="paragraph" w:styleId="Stopka">
    <w:name w:val="footer"/>
    <w:basedOn w:val="Normalny"/>
    <w:link w:val="StopkaZnak"/>
    <w:uiPriority w:val="99"/>
    <w:unhideWhenUsed/>
    <w:rsid w:val="00E323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23E1"/>
  </w:style>
  <w:style w:type="table" w:styleId="Tabela-Siatka">
    <w:name w:val="Table Grid"/>
    <w:basedOn w:val="Standardowy"/>
    <w:uiPriority w:val="39"/>
    <w:rsid w:val="00E32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323E1"/>
    <w:pPr>
      <w:ind w:left="720"/>
      <w:contextualSpacing/>
    </w:pPr>
  </w:style>
  <w:style w:type="paragraph" w:styleId="Tekstdymka">
    <w:name w:val="Balloon Text"/>
    <w:basedOn w:val="Normalny"/>
    <w:link w:val="TekstdymkaZnak"/>
    <w:uiPriority w:val="99"/>
    <w:semiHidden/>
    <w:unhideWhenUsed/>
    <w:rsid w:val="00925F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1259</Words>
  <Characters>7555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Polo</dc:creator>
  <cp:keywords/>
  <dc:description/>
  <cp:lastModifiedBy>Ewa Ołownia</cp:lastModifiedBy>
  <cp:revision>5</cp:revision>
  <cp:lastPrinted>2021-08-31T11:10:00Z</cp:lastPrinted>
  <dcterms:created xsi:type="dcterms:W3CDTF">2021-08-30T23:49:00Z</dcterms:created>
  <dcterms:modified xsi:type="dcterms:W3CDTF">2021-08-31T11:39:00Z</dcterms:modified>
</cp:coreProperties>
</file>